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7962" w14:textId="4A13B960" w:rsidR="00276DDD" w:rsidRDefault="001C7D9C" w:rsidP="00D2575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5636E" wp14:editId="227C43E4">
            <wp:simplePos x="0" y="0"/>
            <wp:positionH relativeFrom="column">
              <wp:posOffset>-130810</wp:posOffset>
            </wp:positionH>
            <wp:positionV relativeFrom="paragraph">
              <wp:posOffset>723900</wp:posOffset>
            </wp:positionV>
            <wp:extent cx="6309360" cy="577215"/>
            <wp:effectExtent l="0" t="0" r="0" b="0"/>
            <wp:wrapTight wrapText="bothSides">
              <wp:wrapPolygon edited="0">
                <wp:start x="65" y="0"/>
                <wp:lineTo x="0" y="2139"/>
                <wp:lineTo x="0" y="3564"/>
                <wp:lineTo x="4761" y="11406"/>
                <wp:lineTo x="4761" y="14970"/>
                <wp:lineTo x="8217" y="16396"/>
                <wp:lineTo x="8478" y="16396"/>
                <wp:lineTo x="16761" y="14970"/>
                <wp:lineTo x="16630" y="11406"/>
                <wp:lineTo x="21522" y="3564"/>
                <wp:lineTo x="21522" y="0"/>
                <wp:lineTo x="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174930141"/>
          <w:showingPlcHdr/>
          <w:picture/>
        </w:sdtPr>
        <w:sdtEndPr/>
        <w:sdtContent>
          <w:r w:rsidR="00947F4B">
            <w:rPr>
              <w:noProof/>
            </w:rPr>
            <w:drawing>
              <wp:inline distT="0" distB="0" distL="0" distR="0" wp14:anchorId="0D916EDF" wp14:editId="161A1244">
                <wp:extent cx="6055346" cy="722630"/>
                <wp:effectExtent l="0" t="0" r="317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346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589382" w14:textId="71F7CA2B" w:rsidR="00764CB7" w:rsidRDefault="00764CB7" w:rsidP="009108B4">
      <w:pPr>
        <w:spacing w:after="0" w:line="240" w:lineRule="auto"/>
        <w:rPr>
          <w:sz w:val="28"/>
          <w:szCs w:val="28"/>
        </w:rPr>
      </w:pPr>
    </w:p>
    <w:p w14:paraId="7D8F7FDE" w14:textId="77777777" w:rsidR="009068A8" w:rsidRDefault="009068A8" w:rsidP="009108B4">
      <w:pPr>
        <w:spacing w:after="0" w:line="240" w:lineRule="auto"/>
        <w:rPr>
          <w:sz w:val="28"/>
          <w:szCs w:val="28"/>
        </w:rPr>
      </w:pPr>
    </w:p>
    <w:p w14:paraId="1FFDADE5" w14:textId="29F20D2A" w:rsidR="009068A8" w:rsidRPr="001E0CBF" w:rsidRDefault="001E0CBF" w:rsidP="001E0CB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E0CBF">
        <w:rPr>
          <w:sz w:val="28"/>
          <w:szCs w:val="28"/>
        </w:rPr>
        <w:t>04/1</w:t>
      </w:r>
      <w:r w:rsidR="001B22BB">
        <w:rPr>
          <w:sz w:val="28"/>
          <w:szCs w:val="28"/>
        </w:rPr>
        <w:t>5</w:t>
      </w:r>
      <w:r w:rsidRPr="001E0CBF">
        <w:rPr>
          <w:sz w:val="28"/>
          <w:szCs w:val="28"/>
        </w:rPr>
        <w:t>/2023</w:t>
      </w:r>
    </w:p>
    <w:p w14:paraId="705C936B" w14:textId="77777777" w:rsidR="009068A8" w:rsidRDefault="009068A8" w:rsidP="009108B4">
      <w:pPr>
        <w:spacing w:after="0" w:line="240" w:lineRule="auto"/>
        <w:rPr>
          <w:sz w:val="28"/>
          <w:szCs w:val="28"/>
        </w:rPr>
      </w:pPr>
    </w:p>
    <w:p w14:paraId="4D5CE942" w14:textId="3F52F757" w:rsidR="00C01BD5" w:rsidRDefault="00E7488A" w:rsidP="00E7488A">
      <w:pPr>
        <w:spacing w:after="0" w:line="24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ADDENDUM TO EXECUTIVE</w:t>
      </w:r>
      <w:r w:rsidR="009068A8" w:rsidRPr="009068A8">
        <w:rPr>
          <w:sz w:val="32"/>
          <w:szCs w:val="32"/>
        </w:rPr>
        <w:t xml:space="preserve"> BOARD MEETING AND MINUTES</w:t>
      </w:r>
      <w:r w:rsidR="001E0CBF">
        <w:rPr>
          <w:sz w:val="32"/>
          <w:szCs w:val="32"/>
        </w:rPr>
        <w:t xml:space="preserve">     </w:t>
      </w:r>
    </w:p>
    <w:p w14:paraId="7FF05808" w14:textId="77777777" w:rsidR="00C01BD5" w:rsidRDefault="00C01BD5" w:rsidP="009068A8">
      <w:pPr>
        <w:spacing w:after="0" w:line="240" w:lineRule="auto"/>
        <w:jc w:val="center"/>
        <w:rPr>
          <w:sz w:val="32"/>
          <w:szCs w:val="32"/>
        </w:rPr>
      </w:pPr>
    </w:p>
    <w:p w14:paraId="3098B844" w14:textId="3C3FA402" w:rsidR="009068A8" w:rsidRPr="005157D6" w:rsidRDefault="00C01BD5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57D6">
        <w:rPr>
          <w:sz w:val="28"/>
          <w:szCs w:val="28"/>
        </w:rPr>
        <w:t>Call to Order</w:t>
      </w:r>
      <w:r w:rsidR="001E0CBF" w:rsidRPr="005157D6">
        <w:rPr>
          <w:sz w:val="28"/>
          <w:szCs w:val="28"/>
        </w:rPr>
        <w:t xml:space="preserve"> </w:t>
      </w:r>
      <w:r w:rsidR="005157D6">
        <w:rPr>
          <w:sz w:val="28"/>
          <w:szCs w:val="28"/>
        </w:rPr>
        <w:t>6:30pm</w:t>
      </w:r>
    </w:p>
    <w:p w14:paraId="0A054AFA" w14:textId="6CE78FC2" w:rsidR="009068A8" w:rsidRDefault="009068A8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068A8">
        <w:rPr>
          <w:sz w:val="28"/>
          <w:szCs w:val="28"/>
        </w:rPr>
        <w:t>D</w:t>
      </w:r>
      <w:r w:rsidR="00002721">
        <w:rPr>
          <w:sz w:val="28"/>
          <w:szCs w:val="28"/>
        </w:rPr>
        <w:t xml:space="preserve">iscussion was made as to proper procedure to keep Board viable with Tina Battistini refusal to produce 2022/2023 Bank Statements and maintain open communication with remaining members of the Board. </w:t>
      </w:r>
    </w:p>
    <w:p w14:paraId="2B9440B6" w14:textId="55A60B5C" w:rsidR="00002721" w:rsidRDefault="00002721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2 months the Board has requested 2022/2023 bank Statements for review, in the effort to Develop 2023 Budget, understand any potential financial discrepancies </w:t>
      </w:r>
      <w:r w:rsidR="006561B1">
        <w:rPr>
          <w:sz w:val="28"/>
          <w:szCs w:val="28"/>
        </w:rPr>
        <w:t xml:space="preserve">from 2022 </w:t>
      </w:r>
      <w:r>
        <w:rPr>
          <w:sz w:val="28"/>
          <w:szCs w:val="28"/>
        </w:rPr>
        <w:t xml:space="preserve">and determine the number of people that had failed to submit assessments to write Letters to those Homeowner.  Ms. Battistini refuses to submit the </w:t>
      </w:r>
      <w:r w:rsidR="001E0CBF">
        <w:rPr>
          <w:sz w:val="28"/>
          <w:szCs w:val="28"/>
        </w:rPr>
        <w:t xml:space="preserve">Financial Statements to the Board. </w:t>
      </w:r>
    </w:p>
    <w:p w14:paraId="22391C33" w14:textId="0C7259A1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Ms. Battistini is the only member on the Board with access to the Bank and mailbox. FPL has issued a DISCONNECT Notice for non-payment of the Bills but she a not replied to a request from the Board to access the </w:t>
      </w:r>
      <w:r w:rsidR="006561B1">
        <w:rPr>
          <w:sz w:val="28"/>
          <w:szCs w:val="28"/>
        </w:rPr>
        <w:t xml:space="preserve">accounts. </w:t>
      </w:r>
    </w:p>
    <w:p w14:paraId="688764D7" w14:textId="0ADEAFBB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Homeowners are asking why their checks have not been processed a month after Tina had received them. </w:t>
      </w:r>
      <w:r w:rsidR="006561B1">
        <w:rPr>
          <w:sz w:val="28"/>
          <w:szCs w:val="28"/>
        </w:rPr>
        <w:t xml:space="preserve">Tina stated Linda Cutting was supposed to do it. </w:t>
      </w:r>
    </w:p>
    <w:p w14:paraId="07B6F352" w14:textId="4DD8BC17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03/27/2023 Tina was informed that under </w:t>
      </w:r>
      <w:r w:rsidRPr="006561B1">
        <w:rPr>
          <w:b/>
          <w:bCs/>
          <w:sz w:val="28"/>
          <w:szCs w:val="28"/>
        </w:rPr>
        <w:t xml:space="preserve">Article </w:t>
      </w:r>
      <w:r w:rsidR="0053588F" w:rsidRPr="006561B1">
        <w:rPr>
          <w:b/>
          <w:bCs/>
          <w:sz w:val="28"/>
          <w:szCs w:val="28"/>
        </w:rPr>
        <w:t>VIII section 6</w:t>
      </w:r>
      <w:r w:rsidR="006561B1" w:rsidRPr="006561B1">
        <w:rPr>
          <w:b/>
          <w:bCs/>
          <w:sz w:val="28"/>
          <w:szCs w:val="28"/>
        </w:rPr>
        <w:t xml:space="preserve"> of the Bylaws</w:t>
      </w:r>
      <w:r w:rsidR="0053588F">
        <w:rPr>
          <w:sz w:val="28"/>
          <w:szCs w:val="28"/>
        </w:rPr>
        <w:t xml:space="preserve">, Judis Nina was appointed to the Role of Treasurer and verbally agreed. She then made 4 appointments with Ms. Nina to surrender the Banking documents only to Fail to do so.  </w:t>
      </w:r>
    </w:p>
    <w:p w14:paraId="436D2EBF" w14:textId="41114645" w:rsidR="006561B1" w:rsidRDefault="006561B1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04/11/23 Aiden Noonan wanted to know why he was still listed on the Bank holding him liable. </w:t>
      </w:r>
    </w:p>
    <w:p w14:paraId="0ED8D6BE" w14:textId="429251E5" w:rsidR="0053588F" w:rsidRDefault="0053588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04/12/23 Tina still had Aiden listed on FDC(SunBiz) and on the bank still tying up the Boards ability to meet its Fiduciary responsibilities to the community. </w:t>
      </w:r>
      <w:r w:rsidR="000952CD">
        <w:rPr>
          <w:sz w:val="28"/>
          <w:szCs w:val="28"/>
        </w:rPr>
        <w:t xml:space="preserve">I reminded her that she was the ONLY person able to make the changes. I heard nothing from Tina after that point. </w:t>
      </w:r>
    </w:p>
    <w:p w14:paraId="039DB41C" w14:textId="0F3EF24B" w:rsidR="000952CD" w:rsidRDefault="000952CD" w:rsidP="000952CD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Actions Taken to move forward with the Board.</w:t>
      </w:r>
      <w:r w:rsidR="005A1A73">
        <w:rPr>
          <w:sz w:val="28"/>
          <w:szCs w:val="28"/>
        </w:rPr>
        <w:t xml:space="preserve"> 04/13/2023</w:t>
      </w:r>
    </w:p>
    <w:p w14:paraId="61426EA9" w14:textId="0BCF72C1" w:rsidR="000952CD" w:rsidRDefault="000952CD" w:rsidP="000952CD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Bylaws </w:t>
      </w:r>
      <w:r w:rsidRPr="00C01BD5">
        <w:rPr>
          <w:b/>
          <w:bCs/>
          <w:sz w:val="28"/>
          <w:szCs w:val="28"/>
        </w:rPr>
        <w:t>Article IV section3; Article VIII Section 5</w:t>
      </w:r>
      <w:r>
        <w:rPr>
          <w:sz w:val="28"/>
          <w:szCs w:val="28"/>
        </w:rPr>
        <w:t xml:space="preserve"> </w:t>
      </w:r>
    </w:p>
    <w:p w14:paraId="239E83BE" w14:textId="532B714E" w:rsidR="000952CD" w:rsidRDefault="005A1A73" w:rsidP="000952CD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Due to lack of communication, refusal to surrender 2022 financial Statements, Refusal to banking and postal access available to the Board members. </w:t>
      </w:r>
    </w:p>
    <w:p w14:paraId="4A12FC34" w14:textId="61FDD043" w:rsidR="005A1A73" w:rsidRDefault="005A1A73" w:rsidP="000952CD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Walter Lundelius, MCHOA VP., made a MOTION to </w:t>
      </w:r>
      <w:r w:rsidRPr="005A1A73">
        <w:rPr>
          <w:b/>
          <w:bCs/>
          <w:sz w:val="28"/>
          <w:szCs w:val="28"/>
        </w:rPr>
        <w:t>Remove Ms. Battistini, (With Cause)</w:t>
      </w:r>
      <w:r>
        <w:rPr>
          <w:sz w:val="28"/>
          <w:szCs w:val="28"/>
        </w:rPr>
        <w:t>, 2</w:t>
      </w:r>
      <w:r w:rsidRPr="005A1A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Linda Cutting, Member at Large, Passed by ALL</w:t>
      </w:r>
    </w:p>
    <w:p w14:paraId="5E9E51A5" w14:textId="15CD7574" w:rsidR="005A1A73" w:rsidRDefault="005A1A73" w:rsidP="005A1A73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Bylaws </w:t>
      </w:r>
      <w:r w:rsidRPr="00C01BD5">
        <w:rPr>
          <w:b/>
          <w:bCs/>
          <w:sz w:val="28"/>
          <w:szCs w:val="28"/>
        </w:rPr>
        <w:t>Article VIII Section 8,</w:t>
      </w:r>
      <w:r>
        <w:rPr>
          <w:sz w:val="28"/>
          <w:szCs w:val="28"/>
        </w:rPr>
        <w:t xml:space="preserve"> Walter Lundelius VP, did assume the duties of President and asked Linda Cutting to step up and become acting President of the MCHOA Board</w:t>
      </w:r>
      <w:r w:rsidR="00C01BD5">
        <w:rPr>
          <w:sz w:val="28"/>
          <w:szCs w:val="28"/>
        </w:rPr>
        <w:t xml:space="preserve"> and Judis Nina to assume both Secretary/treasurer roles.</w:t>
      </w:r>
    </w:p>
    <w:p w14:paraId="189EB5A5" w14:textId="2B53B292" w:rsidR="005A1A73" w:rsidRDefault="005A1A73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r w:rsidR="00C01BD5">
        <w:rPr>
          <w:sz w:val="28"/>
          <w:szCs w:val="28"/>
        </w:rPr>
        <w:t xml:space="preserve">Cutting </w:t>
      </w:r>
      <w:r>
        <w:rPr>
          <w:sz w:val="28"/>
          <w:szCs w:val="28"/>
        </w:rPr>
        <w:t>agreed and Walter Lundelius made a MOTION to accept. Judis Nina 2</w:t>
      </w:r>
      <w:r w:rsidRPr="005A1A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Passed</w:t>
      </w:r>
      <w:r w:rsidR="00C01BD5">
        <w:rPr>
          <w:sz w:val="28"/>
          <w:szCs w:val="28"/>
        </w:rPr>
        <w:t xml:space="preserve"> by All.</w:t>
      </w:r>
    </w:p>
    <w:p w14:paraId="65E9AF3C" w14:textId="7644BA36" w:rsidR="00C01BD5" w:rsidRDefault="00C01BD5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Judis Nina agreed and Linda Cutting made a MOTION to accept, Walter Lundelius 2</w:t>
      </w:r>
      <w:r w:rsidRPr="00C01BD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by ALL</w:t>
      </w:r>
    </w:p>
    <w:p w14:paraId="21DE1B65" w14:textId="7E677AD5" w:rsidR="00C01BD5" w:rsidRDefault="00C01BD5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Walter Lundelius, as charged under this Article did change FDC(SunBiz) adding Judis Nina on as Treasurer on 04/13/2023. Due to an oversight had to add Linda Cutting on as President and Judis Nina as Secretary. </w:t>
      </w:r>
    </w:p>
    <w:p w14:paraId="07488772" w14:textId="5556F618" w:rsidR="005157D6" w:rsidRDefault="005157D6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Linda made a Motion to Dismiss at 7pm</w:t>
      </w:r>
    </w:p>
    <w:p w14:paraId="2AA61761" w14:textId="78866C0E" w:rsidR="00C01BD5" w:rsidRPr="00C01BD5" w:rsidRDefault="00C01BD5" w:rsidP="00C01BD5">
      <w:pPr>
        <w:spacing w:after="0" w:line="360" w:lineRule="auto"/>
        <w:rPr>
          <w:sz w:val="28"/>
          <w:szCs w:val="28"/>
        </w:rPr>
      </w:pPr>
    </w:p>
    <w:sectPr w:rsidR="00C01BD5" w:rsidRPr="00C01BD5" w:rsidSect="00947F4B"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FE9E" w14:textId="77777777" w:rsidR="00365FF5" w:rsidRDefault="00365FF5" w:rsidP="00947F4B">
      <w:pPr>
        <w:spacing w:after="0" w:line="240" w:lineRule="auto"/>
      </w:pPr>
      <w:r>
        <w:separator/>
      </w:r>
    </w:p>
  </w:endnote>
  <w:endnote w:type="continuationSeparator" w:id="0">
    <w:p w14:paraId="4034C3D7" w14:textId="77777777" w:rsidR="00365FF5" w:rsidRDefault="00365FF5" w:rsidP="009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E4ED" w14:textId="77777777" w:rsidR="00365FF5" w:rsidRDefault="00365FF5" w:rsidP="00947F4B">
      <w:pPr>
        <w:spacing w:after="0" w:line="240" w:lineRule="auto"/>
      </w:pPr>
      <w:r>
        <w:separator/>
      </w:r>
    </w:p>
  </w:footnote>
  <w:footnote w:type="continuationSeparator" w:id="0">
    <w:p w14:paraId="1AAB89A7" w14:textId="77777777" w:rsidR="00365FF5" w:rsidRDefault="00365FF5" w:rsidP="0094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7FA3"/>
    <w:multiLevelType w:val="hybridMultilevel"/>
    <w:tmpl w:val="2142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42"/>
    <w:multiLevelType w:val="hybridMultilevel"/>
    <w:tmpl w:val="016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88569">
    <w:abstractNumId w:val="1"/>
  </w:num>
  <w:num w:numId="2" w16cid:durableId="8949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D9"/>
    <w:rsid w:val="00002721"/>
    <w:rsid w:val="00020395"/>
    <w:rsid w:val="0006594C"/>
    <w:rsid w:val="00085A5E"/>
    <w:rsid w:val="000952CD"/>
    <w:rsid w:val="000D3555"/>
    <w:rsid w:val="000F6653"/>
    <w:rsid w:val="001157EA"/>
    <w:rsid w:val="00165314"/>
    <w:rsid w:val="001A7FC2"/>
    <w:rsid w:val="001B22BB"/>
    <w:rsid w:val="001C7D9C"/>
    <w:rsid w:val="001E0CBF"/>
    <w:rsid w:val="001F76D9"/>
    <w:rsid w:val="002638CF"/>
    <w:rsid w:val="00270868"/>
    <w:rsid w:val="00275F53"/>
    <w:rsid w:val="00276DDD"/>
    <w:rsid w:val="002C2D33"/>
    <w:rsid w:val="0033792E"/>
    <w:rsid w:val="00365FF5"/>
    <w:rsid w:val="003B4324"/>
    <w:rsid w:val="00427F98"/>
    <w:rsid w:val="00486503"/>
    <w:rsid w:val="004D7D9F"/>
    <w:rsid w:val="00514F66"/>
    <w:rsid w:val="005157D6"/>
    <w:rsid w:val="0053588F"/>
    <w:rsid w:val="005464C7"/>
    <w:rsid w:val="005711DF"/>
    <w:rsid w:val="00584134"/>
    <w:rsid w:val="005A1A73"/>
    <w:rsid w:val="005F2D8B"/>
    <w:rsid w:val="00603FF7"/>
    <w:rsid w:val="00624645"/>
    <w:rsid w:val="006326D9"/>
    <w:rsid w:val="00642276"/>
    <w:rsid w:val="006561B1"/>
    <w:rsid w:val="006F4537"/>
    <w:rsid w:val="00713D3C"/>
    <w:rsid w:val="00751B62"/>
    <w:rsid w:val="00764CB7"/>
    <w:rsid w:val="00814A1D"/>
    <w:rsid w:val="0086378D"/>
    <w:rsid w:val="0089142D"/>
    <w:rsid w:val="008A541E"/>
    <w:rsid w:val="008B5787"/>
    <w:rsid w:val="008D05B8"/>
    <w:rsid w:val="008D396F"/>
    <w:rsid w:val="009068A8"/>
    <w:rsid w:val="009108B4"/>
    <w:rsid w:val="00930728"/>
    <w:rsid w:val="00947F4B"/>
    <w:rsid w:val="009A5773"/>
    <w:rsid w:val="00A6000A"/>
    <w:rsid w:val="00A6513C"/>
    <w:rsid w:val="00A75A4F"/>
    <w:rsid w:val="00A94FBC"/>
    <w:rsid w:val="00AC2B2E"/>
    <w:rsid w:val="00AF6C10"/>
    <w:rsid w:val="00B51B58"/>
    <w:rsid w:val="00B53613"/>
    <w:rsid w:val="00B93FE9"/>
    <w:rsid w:val="00B96070"/>
    <w:rsid w:val="00BD5B02"/>
    <w:rsid w:val="00C01BD5"/>
    <w:rsid w:val="00C438EE"/>
    <w:rsid w:val="00C85BFE"/>
    <w:rsid w:val="00CE0CC8"/>
    <w:rsid w:val="00D132C1"/>
    <w:rsid w:val="00D2492F"/>
    <w:rsid w:val="00D25753"/>
    <w:rsid w:val="00D32EC4"/>
    <w:rsid w:val="00DF7765"/>
    <w:rsid w:val="00E46DC9"/>
    <w:rsid w:val="00E5610A"/>
    <w:rsid w:val="00E64914"/>
    <w:rsid w:val="00E7488A"/>
    <w:rsid w:val="00E82132"/>
    <w:rsid w:val="00E90CA1"/>
    <w:rsid w:val="00ED5F25"/>
    <w:rsid w:val="00EF021B"/>
    <w:rsid w:val="00F058AA"/>
    <w:rsid w:val="00F15064"/>
    <w:rsid w:val="00F22DDA"/>
    <w:rsid w:val="00F6367F"/>
    <w:rsid w:val="00F81279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6E1"/>
  <w15:chartTrackingRefBased/>
  <w15:docId w15:val="{2024DEBE-6A50-408A-B765-0922F3C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41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13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47F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4B"/>
  </w:style>
  <w:style w:type="paragraph" w:styleId="Footer">
    <w:name w:val="footer"/>
    <w:basedOn w:val="Normal"/>
    <w:link w:val="Foot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4B"/>
  </w:style>
  <w:style w:type="character" w:styleId="Hyperlink">
    <w:name w:val="Hyperlink"/>
    <w:basedOn w:val="DefaultParagraphFont"/>
    <w:uiPriority w:val="99"/>
    <w:unhideWhenUsed/>
    <w:rsid w:val="00910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8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2D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oda\Documents\Meadow%20Cove\2018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Linda Cutting</cp:lastModifiedBy>
  <cp:revision>5</cp:revision>
  <dcterms:created xsi:type="dcterms:W3CDTF">2023-04-30T22:20:00Z</dcterms:created>
  <dcterms:modified xsi:type="dcterms:W3CDTF">2023-07-09T01:54:00Z</dcterms:modified>
</cp:coreProperties>
</file>